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1D924" w14:textId="77777777" w:rsidR="002A2964" w:rsidRDefault="002A2964" w:rsidP="002A2964">
      <w:pPr>
        <w:pStyle w:val="Title"/>
      </w:pPr>
      <w:r>
        <w:t>IT IS A GREAT FIT</w:t>
      </w:r>
    </w:p>
    <w:p w14:paraId="35342D05" w14:textId="0409D777" w:rsidR="002A2964" w:rsidRPr="00A171FA" w:rsidRDefault="002A2964" w:rsidP="002A2964">
      <w:pPr>
        <w:pStyle w:val="Subtitle"/>
        <w:rPr>
          <w:i w:val="0"/>
          <w:sz w:val="32"/>
          <w:szCs w:val="32"/>
        </w:rPr>
      </w:pPr>
      <w:r w:rsidRPr="00A171FA">
        <w:rPr>
          <w:i w:val="0"/>
          <w:sz w:val="32"/>
          <w:szCs w:val="32"/>
        </w:rPr>
        <w:t>Tami Hagemeyer, A</w:t>
      </w:r>
      <w:r w:rsidR="00E81AE6">
        <w:rPr>
          <w:i w:val="0"/>
          <w:sz w:val="32"/>
          <w:szCs w:val="32"/>
        </w:rPr>
        <w:t>BOC, FNAO</w:t>
      </w:r>
      <w:r w:rsidRPr="00A171FA">
        <w:rPr>
          <w:i w:val="0"/>
          <w:sz w:val="32"/>
          <w:szCs w:val="32"/>
        </w:rPr>
        <w:t xml:space="preserve"> </w:t>
      </w:r>
    </w:p>
    <w:p w14:paraId="2DAFE4DF" w14:textId="77777777" w:rsidR="002A2964" w:rsidRDefault="002A2964" w:rsidP="002A2964">
      <w:pPr>
        <w:pStyle w:val="Subtitle"/>
        <w:rPr>
          <w:rStyle w:val="Hyperlink"/>
          <w:i w:val="0"/>
          <w:sz w:val="28"/>
          <w:szCs w:val="28"/>
          <w:u w:val="none"/>
        </w:rPr>
      </w:pPr>
      <w:r w:rsidRPr="0059268A">
        <w:rPr>
          <w:i w:val="0"/>
        </w:rPr>
        <w:t xml:space="preserve"> </w:t>
      </w:r>
      <w:hyperlink r:id="rId6" w:history="1">
        <w:r w:rsidRPr="00E81AE6">
          <w:rPr>
            <w:rStyle w:val="Hyperlink"/>
            <w:i w:val="0"/>
            <w:sz w:val="28"/>
            <w:szCs w:val="28"/>
            <w:u w:val="none"/>
          </w:rPr>
          <w:t>tamihagemeyer@gmail.com</w:t>
        </w:r>
      </w:hyperlink>
    </w:p>
    <w:p w14:paraId="089B9240" w14:textId="4ED95676" w:rsidR="00E81AE6" w:rsidRDefault="00E81AE6" w:rsidP="00E81AE6">
      <w:r>
        <w:t xml:space="preserve"> tlhtrainingandconsulting.com</w:t>
      </w:r>
    </w:p>
    <w:p w14:paraId="5346668F" w14:textId="02D6D6E5" w:rsidR="00E81AE6" w:rsidRPr="00E81AE6" w:rsidRDefault="00E81AE6" w:rsidP="00E81AE6">
      <w:r>
        <w:t>TLH Consulting, LLC</w:t>
      </w:r>
    </w:p>
    <w:p w14:paraId="7F5AE690" w14:textId="77777777" w:rsidR="00540337" w:rsidRPr="00E81AE6" w:rsidRDefault="00540337" w:rsidP="002A2964"/>
    <w:p w14:paraId="2B4AF7F5" w14:textId="3084E35F" w:rsidR="002B31B1" w:rsidRDefault="00CD4BE6" w:rsidP="002A2964">
      <w:r>
        <w:t xml:space="preserve">Our responsibility </w:t>
      </w:r>
      <w:r w:rsidR="0053741F">
        <w:t xml:space="preserve">is </w:t>
      </w:r>
      <w:r>
        <w:t>offering</w:t>
      </w:r>
      <w:r w:rsidR="0053741F">
        <w:t xml:space="preserve"> a</w:t>
      </w:r>
      <w:r w:rsidR="002B31B1">
        <w:t xml:space="preserve"> frame </w:t>
      </w:r>
      <w:r w:rsidR="0053741F">
        <w:t xml:space="preserve">that </w:t>
      </w:r>
      <w:r>
        <w:t>provides comfort</w:t>
      </w:r>
      <w:r w:rsidR="002B31B1">
        <w:t xml:space="preserve"> and </w:t>
      </w:r>
      <w:r>
        <w:t>functionality</w:t>
      </w:r>
      <w:r w:rsidR="002B31B1">
        <w:t>.  A pa</w:t>
      </w:r>
      <w:r w:rsidR="0053741F">
        <w:t xml:space="preserve">tient’s </w:t>
      </w:r>
      <w:r w:rsidR="002B31B1">
        <w:t xml:space="preserve">preferred style </w:t>
      </w:r>
      <w:r w:rsidR="00025237">
        <w:t>is always</w:t>
      </w:r>
      <w:r w:rsidR="00C266F6">
        <w:t xml:space="preserve"> but not always the only</w:t>
      </w:r>
      <w:r w:rsidR="00025237">
        <w:t xml:space="preserve"> co</w:t>
      </w:r>
      <w:r w:rsidR="00C266F6">
        <w:t xml:space="preserve">nsideration. </w:t>
      </w:r>
      <w:r w:rsidR="00025237">
        <w:t xml:space="preserve"> If our patients view a unique frame style in the media, on a friend or celebrity, doesn’t necessar</w:t>
      </w:r>
      <w:r w:rsidR="00EC105D">
        <w:t>ily mean that frame will be conducive</w:t>
      </w:r>
      <w:r w:rsidR="00D64743">
        <w:t xml:space="preserve"> to comfort</w:t>
      </w:r>
      <w:r w:rsidR="00EC105D">
        <w:t>, or the best choice for our</w:t>
      </w:r>
      <w:r w:rsidR="00025237">
        <w:t xml:space="preserve"> patient.   </w:t>
      </w:r>
      <w:r w:rsidR="002B31B1">
        <w:t xml:space="preserve">There are many factors that will dictate the ophthalmic frames we choose.  </w:t>
      </w:r>
      <w:r w:rsidR="00A10C21">
        <w:t xml:space="preserve">Every patient has a unique facial structure.  </w:t>
      </w:r>
      <w:r w:rsidR="00EC105D">
        <w:t>Patients deserve the best comfort and wear-ability we are capable of providing for them</w:t>
      </w:r>
      <w:r w:rsidR="00A10C21">
        <w:t xml:space="preserve">.  </w:t>
      </w:r>
      <w:r w:rsidR="00EC105D">
        <w:t>But finding the perfect frame can be a challenge.</w:t>
      </w:r>
      <w:r w:rsidR="00A10C21">
        <w:t xml:space="preserve">  Some frames must be physically alte</w:t>
      </w:r>
      <w:r w:rsidR="00EC105D">
        <w:t xml:space="preserve">red to provide a great fit. </w:t>
      </w:r>
      <w:r w:rsidR="001465D6">
        <w:t xml:space="preserve">Creativity and sometimes our imagination are increased as we may find it necessary to make very unique physical changes to the frame.  </w:t>
      </w:r>
      <w:r w:rsidR="00A10C21">
        <w:t xml:space="preserve">It </w:t>
      </w:r>
      <w:r w:rsidR="00A10C21" w:rsidRPr="00EC105D">
        <w:rPr>
          <w:i/>
        </w:rPr>
        <w:t>is</w:t>
      </w:r>
      <w:r w:rsidR="00A10C21">
        <w:t xml:space="preserve"> possible to customize almost any ophthalmic frame.  </w:t>
      </w:r>
      <w:r w:rsidR="00025237">
        <w:t xml:space="preserve">We have </w:t>
      </w:r>
      <w:r w:rsidR="0053741F">
        <w:t>an</w:t>
      </w:r>
      <w:r w:rsidR="00025237">
        <w:t xml:space="preserve"> </w:t>
      </w:r>
      <w:r w:rsidR="00A10C21">
        <w:t>exceptional</w:t>
      </w:r>
      <w:r w:rsidR="00025237">
        <w:t xml:space="preserve"> opportunity </w:t>
      </w:r>
      <w:r w:rsidR="00EC105D">
        <w:t>of enhancing</w:t>
      </w:r>
      <w:r w:rsidR="00025237">
        <w:t xml:space="preserve"> our patient</w:t>
      </w:r>
      <w:r w:rsidR="00EC105D">
        <w:t xml:space="preserve">’s physical appearance, while we </w:t>
      </w:r>
      <w:r w:rsidR="00025237">
        <w:t xml:space="preserve">also improve their vision.  </w:t>
      </w:r>
    </w:p>
    <w:p w14:paraId="725BC1F7" w14:textId="77777777" w:rsidR="002B31B1" w:rsidRDefault="002B31B1" w:rsidP="002A2964"/>
    <w:p w14:paraId="76459D57" w14:textId="59ABF7D3" w:rsidR="00540337" w:rsidRDefault="00EB47F8" w:rsidP="002A2964">
      <w:r>
        <w:t xml:space="preserve">Fitting pediatric patients </w:t>
      </w:r>
      <w:r w:rsidR="00EC105D">
        <w:t xml:space="preserve">has many </w:t>
      </w:r>
      <w:r w:rsidR="00A10C21">
        <w:t xml:space="preserve">challenges.  </w:t>
      </w:r>
      <w:r w:rsidR="00B02015">
        <w:t xml:space="preserve">Infants and children have </w:t>
      </w:r>
      <w:r w:rsidR="00351D82">
        <w:t>a very flat nose/bridge structure</w:t>
      </w:r>
      <w:r w:rsidR="00B02015">
        <w:t xml:space="preserve">.  Many frame companies have responded to the need for frames that </w:t>
      </w:r>
      <w:r w:rsidR="00EC105D">
        <w:t>are designed for pediatric bridges</w:t>
      </w:r>
      <w:r w:rsidR="00B02015">
        <w:t>.  When a metal frame is chosen for a</w:t>
      </w:r>
      <w:r w:rsidR="00073FAD">
        <w:t xml:space="preserve"> young patient, it is considered best</w:t>
      </w:r>
      <w:r w:rsidR="00B02015">
        <w:t xml:space="preserve"> that silicone nose</w:t>
      </w:r>
      <w:r w:rsidR="002C373D">
        <w:t xml:space="preserve"> </w:t>
      </w:r>
      <w:r w:rsidR="00B02015">
        <w:t xml:space="preserve">pads are used and they are moved in to place to avoid frame movement, and slipping down our patient’s nose.  Some </w:t>
      </w:r>
      <w:r w:rsidR="002C373D">
        <w:t>manufacturers</w:t>
      </w:r>
      <w:r w:rsidR="00B02015">
        <w:t xml:space="preserve"> of children’s frames have responded with flexible straps that can be or are attached to the frames.  When straps are available or added it provides the parents the confidence the child</w:t>
      </w:r>
      <w:r w:rsidR="00073FAD">
        <w:t xml:space="preserve"> will not remove the eyewear</w:t>
      </w:r>
      <w:r w:rsidR="00B02015">
        <w:t>.  It i</w:t>
      </w:r>
      <w:r w:rsidR="002C373D">
        <w:t xml:space="preserve">s important to advise that the </w:t>
      </w:r>
      <w:r w:rsidR="00B02015">
        <w:t>straps are</w:t>
      </w:r>
      <w:r>
        <w:t xml:space="preserve"> adjustable, to accommodate the child’s growth.  Cable temples are a helpful feature on pediatric frames.  </w:t>
      </w:r>
      <w:r w:rsidR="00351D82">
        <w:t>Cable temple adapters are available for most plastic and metal frames.</w:t>
      </w:r>
      <w:r>
        <w:t xml:space="preserve">  </w:t>
      </w:r>
    </w:p>
    <w:p w14:paraId="2DFCA36A" w14:textId="77777777" w:rsidR="00546E95" w:rsidRDefault="00546E95"/>
    <w:p w14:paraId="6BF1A55F" w14:textId="31A4B276" w:rsidR="00EB47F8" w:rsidRDefault="00EB47F8">
      <w:r>
        <w:t>The recommendati</w:t>
      </w:r>
      <w:r w:rsidR="00351D82">
        <w:t>on for infants and children is P</w:t>
      </w:r>
      <w:r>
        <w:t>olycarbonate or Trivex.  Both lenses a</w:t>
      </w:r>
      <w:r w:rsidR="00073FAD">
        <w:t>re impact resistant, and provide UV protection</w:t>
      </w:r>
      <w:r>
        <w:t xml:space="preserve">.   Hi Index lenses may be beneficial </w:t>
      </w:r>
      <w:r w:rsidR="0040033D">
        <w:t>if th</w:t>
      </w:r>
      <w:r w:rsidR="007018DF">
        <w:t xml:space="preserve">e young patient has a refractive error of six </w:t>
      </w:r>
      <w:r w:rsidR="00073FAD">
        <w:t>diopter</w:t>
      </w:r>
      <w:r w:rsidR="007018DF">
        <w:t>s</w:t>
      </w:r>
      <w:r w:rsidR="00073FAD">
        <w:t xml:space="preserve"> or higher.</w:t>
      </w:r>
    </w:p>
    <w:p w14:paraId="579B7F65" w14:textId="374EDBC0" w:rsidR="000C75DA" w:rsidRDefault="000C75DA">
      <w:r>
        <w:t xml:space="preserve">Advocating an anti-reflective lens will encourage the </w:t>
      </w:r>
      <w:r w:rsidR="00F56858">
        <w:t>child’s</w:t>
      </w:r>
      <w:r>
        <w:t xml:space="preserve"> </w:t>
      </w:r>
      <w:r w:rsidR="00F56858">
        <w:t>best</w:t>
      </w:r>
      <w:r>
        <w:t xml:space="preserve"> vision available. Most parents are not aware that the anti glare lens will also </w:t>
      </w:r>
      <w:r w:rsidR="0040033D">
        <w:t xml:space="preserve">decrease scratching. </w:t>
      </w:r>
    </w:p>
    <w:p w14:paraId="425E3D5D" w14:textId="77777777" w:rsidR="00C266F6" w:rsidRDefault="00C266F6" w:rsidP="00C507FA">
      <w:pPr>
        <w:widowControl w:val="0"/>
        <w:autoSpaceDE w:val="0"/>
        <w:autoSpaceDN w:val="0"/>
        <w:adjustRightInd w:val="0"/>
      </w:pPr>
    </w:p>
    <w:p w14:paraId="2F50AA93" w14:textId="4C284678" w:rsidR="00CF1CE2" w:rsidRDefault="00CF1CE2" w:rsidP="00C507FA">
      <w:pPr>
        <w:widowControl w:val="0"/>
        <w:autoSpaceDE w:val="0"/>
        <w:autoSpaceDN w:val="0"/>
        <w:adjustRightInd w:val="0"/>
      </w:pPr>
      <w:r>
        <w:t xml:space="preserve">When dispensing for the more unique facial abnormalities can also be a challenge.  Missing </w:t>
      </w:r>
      <w:r w:rsidR="0053741F">
        <w:t>extremities</w:t>
      </w:r>
      <w:r>
        <w:t xml:space="preserve">, like ears or a nose will require some likely modifications to </w:t>
      </w:r>
      <w:r w:rsidR="0053741F">
        <w:t>ophthalmic</w:t>
      </w:r>
      <w:r>
        <w:t xml:space="preserve"> frames.</w:t>
      </w:r>
      <w:r w:rsidR="007D336D">
        <w:t xml:space="preserve"> </w:t>
      </w:r>
    </w:p>
    <w:p w14:paraId="44AC93A8" w14:textId="77777777" w:rsidR="00CF1CE2" w:rsidRDefault="00CF1CE2" w:rsidP="00C507FA">
      <w:pPr>
        <w:widowControl w:val="0"/>
        <w:autoSpaceDE w:val="0"/>
        <w:autoSpaceDN w:val="0"/>
        <w:adjustRightInd w:val="0"/>
      </w:pPr>
    </w:p>
    <w:p w14:paraId="67512140" w14:textId="3ABCCD4B" w:rsidR="0040033D" w:rsidRDefault="00C507FA" w:rsidP="00C507FA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0"/>
          <w:szCs w:val="20"/>
        </w:rPr>
      </w:pPr>
      <w:r>
        <w:t xml:space="preserve">The “perfect face” does not exist.  </w:t>
      </w:r>
      <w:r w:rsidR="007D336D">
        <w:t>Patients have m</w:t>
      </w:r>
      <w:r w:rsidR="0053741F">
        <w:t>ulti dimensional faces, which as</w:t>
      </w:r>
      <w:r w:rsidR="007D336D">
        <w:t xml:space="preserve"> opticians have to utilize craftsmanship, </w:t>
      </w:r>
      <w:r w:rsidR="0053741F">
        <w:t>and skill to manipulate most frames to provide comfort and wear ability.</w:t>
      </w:r>
    </w:p>
    <w:p w14:paraId="5942B57F" w14:textId="77777777" w:rsidR="003A438A" w:rsidRDefault="003A438A" w:rsidP="00D6148E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0"/>
          <w:szCs w:val="20"/>
        </w:rPr>
      </w:pPr>
    </w:p>
    <w:p w14:paraId="6FB9D50E" w14:textId="77777777" w:rsidR="00C266F6" w:rsidRDefault="00C266F6" w:rsidP="00D6148E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0"/>
          <w:szCs w:val="20"/>
        </w:rPr>
      </w:pPr>
    </w:p>
    <w:p w14:paraId="5B1C0E34" w14:textId="3B2F47ED" w:rsidR="00D53EB3" w:rsidRPr="00E81AE6" w:rsidRDefault="00C266F6" w:rsidP="00E81AE6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0"/>
          <w:szCs w:val="20"/>
        </w:rPr>
      </w:pPr>
      <w:r>
        <w:rPr>
          <w:rFonts w:ascii="Times" w:hAnsi="Times" w:cs="Times"/>
          <w:color w:val="262626"/>
          <w:sz w:val="20"/>
          <w:szCs w:val="20"/>
        </w:rPr>
        <w:t>___________________________________________________________________________________</w:t>
      </w:r>
      <w:bookmarkStart w:id="0" w:name="_GoBack"/>
      <w:bookmarkEnd w:id="0"/>
    </w:p>
    <w:sectPr w:rsidR="00D53EB3" w:rsidRPr="00E81AE6" w:rsidSect="00E81AE6">
      <w:pgSz w:w="12240" w:h="15840"/>
      <w:pgMar w:top="144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30C02"/>
    <w:multiLevelType w:val="hybridMultilevel"/>
    <w:tmpl w:val="2C38B222"/>
    <w:lvl w:ilvl="0" w:tplc="6330C640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64"/>
    <w:rsid w:val="00025237"/>
    <w:rsid w:val="00073FAD"/>
    <w:rsid w:val="000C75DA"/>
    <w:rsid w:val="000E2ADE"/>
    <w:rsid w:val="00130498"/>
    <w:rsid w:val="001465D6"/>
    <w:rsid w:val="001F36EA"/>
    <w:rsid w:val="002A2964"/>
    <w:rsid w:val="002B31B1"/>
    <w:rsid w:val="002C373D"/>
    <w:rsid w:val="003378F3"/>
    <w:rsid w:val="00351D82"/>
    <w:rsid w:val="00357B0E"/>
    <w:rsid w:val="003A438A"/>
    <w:rsid w:val="0040033D"/>
    <w:rsid w:val="005157BC"/>
    <w:rsid w:val="0053741F"/>
    <w:rsid w:val="00540337"/>
    <w:rsid w:val="00546E95"/>
    <w:rsid w:val="007018DF"/>
    <w:rsid w:val="007D336D"/>
    <w:rsid w:val="00A10C21"/>
    <w:rsid w:val="00A171FA"/>
    <w:rsid w:val="00AC3667"/>
    <w:rsid w:val="00B02015"/>
    <w:rsid w:val="00C163AB"/>
    <w:rsid w:val="00C266F6"/>
    <w:rsid w:val="00C30EE8"/>
    <w:rsid w:val="00C507FA"/>
    <w:rsid w:val="00CD4BE6"/>
    <w:rsid w:val="00CF1CE2"/>
    <w:rsid w:val="00D53EB3"/>
    <w:rsid w:val="00D6148E"/>
    <w:rsid w:val="00D64743"/>
    <w:rsid w:val="00E81AE6"/>
    <w:rsid w:val="00EB47F8"/>
    <w:rsid w:val="00EC105D"/>
    <w:rsid w:val="00F5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DB3E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96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A29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29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A296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Paragraph">
    <w:name w:val="List Paragraph"/>
    <w:basedOn w:val="Normal"/>
    <w:uiPriority w:val="34"/>
    <w:qFormat/>
    <w:rsid w:val="00D53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96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A29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29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A296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Paragraph">
    <w:name w:val="List Paragraph"/>
    <w:basedOn w:val="Normal"/>
    <w:uiPriority w:val="34"/>
    <w:qFormat/>
    <w:rsid w:val="00D53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amihagemeyer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2474</Characters>
  <Application>Microsoft Macintosh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Hagemeyer</dc:creator>
  <cp:keywords/>
  <dc:description/>
  <cp:lastModifiedBy>Tami Hagemeyer</cp:lastModifiedBy>
  <cp:revision>2</cp:revision>
  <dcterms:created xsi:type="dcterms:W3CDTF">2019-03-17T14:55:00Z</dcterms:created>
  <dcterms:modified xsi:type="dcterms:W3CDTF">2019-03-17T14:55:00Z</dcterms:modified>
</cp:coreProperties>
</file>